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8F" w:rsidRPr="00EE5C26" w:rsidRDefault="007E177D" w:rsidP="003C3E74">
      <w:pPr>
        <w:spacing w:afterLines="50" w:after="156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C26">
        <w:rPr>
          <w:rFonts w:ascii="Times New Roman" w:hAnsi="Times New Roman" w:cs="Times New Roman"/>
          <w:b/>
          <w:sz w:val="24"/>
          <w:szCs w:val="24"/>
        </w:rPr>
        <w:t>Textile Processing and Application</w:t>
      </w:r>
      <w:r w:rsidRPr="00EE5C2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D2304" w:rsidRPr="00EE5C26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2D2304" w:rsidRPr="00EE5C26">
        <w:rPr>
          <w:rFonts w:ascii="Times New Roman" w:hAnsi="Times New Roman" w:cs="Times New Roman"/>
          <w:b/>
          <w:sz w:val="24"/>
          <w:szCs w:val="24"/>
        </w:rPr>
        <w:t>2024</w:t>
      </w:r>
      <w:r w:rsidR="002D2304" w:rsidRPr="00EE5C26">
        <w:rPr>
          <w:rFonts w:ascii="Times New Roman" w:eastAsia="宋体" w:hAnsi="Times New Roman" w:cs="Times New Roman"/>
          <w:b/>
          <w:sz w:val="24"/>
          <w:szCs w:val="24"/>
        </w:rPr>
        <w:t>－</w:t>
      </w:r>
      <w:r w:rsidR="002D2304" w:rsidRPr="00EE5C26">
        <w:rPr>
          <w:rFonts w:ascii="Times New Roman" w:hAnsi="Times New Roman" w:cs="Times New Roman"/>
          <w:b/>
          <w:sz w:val="24"/>
          <w:szCs w:val="24"/>
        </w:rPr>
        <w:t>2025</w:t>
      </w:r>
      <w:r w:rsidR="002D2304" w:rsidRPr="00EE5C26">
        <w:rPr>
          <w:rFonts w:ascii="Times New Roman" w:hAnsi="Times New Roman" w:cs="Times New Roman" w:hint="eastAsia"/>
          <w:b/>
          <w:sz w:val="24"/>
          <w:szCs w:val="24"/>
        </w:rPr>
        <w:t>)</w:t>
      </w:r>
    </w:p>
    <w:p w:rsidR="0044060C" w:rsidRPr="003C3E74" w:rsidRDefault="00DD7224" w:rsidP="003C3E74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4060C" w:rsidRPr="003C3E74">
          <w:rPr>
            <w:rStyle w:val="a5"/>
            <w:rFonts w:ascii="Times New Roman" w:hAnsi="Times New Roman" w:cs="Times New Roman"/>
            <w:sz w:val="24"/>
            <w:szCs w:val="24"/>
          </w:rPr>
          <w:t>Reactive Dyeing of Wool Fabric Using Recycled Dyeing Wastewater</w:t>
        </w:r>
      </w:hyperlink>
    </w:p>
    <w:p w:rsidR="0044060C" w:rsidRPr="00EE5C26" w:rsidRDefault="0044060C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E5C26">
        <w:rPr>
          <w:rFonts w:ascii="Times New Roman" w:hAnsi="Times New Roman" w:cs="Times New Roman"/>
          <w:sz w:val="24"/>
          <w:szCs w:val="24"/>
        </w:rPr>
        <w:t xml:space="preserve">Citation: WANG B X, HAN B, ZHANG X Y, et al. Reactive dyeing of wool fabric using recycled dyeing wastewater[J]. </w:t>
      </w:r>
      <w:r w:rsidRPr="000C66F3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EE5C26">
        <w:rPr>
          <w:rFonts w:ascii="Times New Roman" w:hAnsi="Times New Roman" w:cs="Times New Roman"/>
          <w:sz w:val="24"/>
          <w:szCs w:val="24"/>
        </w:rPr>
        <w:t xml:space="preserve"> (</w:t>
      </w:r>
      <w:r w:rsidRPr="000C66F3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EE5C26">
        <w:rPr>
          <w:rFonts w:ascii="Times New Roman" w:hAnsi="Times New Roman" w:cs="Times New Roman"/>
          <w:sz w:val="24"/>
          <w:szCs w:val="24"/>
        </w:rPr>
        <w:t>), 2025, 42(2): 136-143.</w:t>
      </w:r>
    </w:p>
    <w:p w:rsidR="0044060C" w:rsidRPr="00EE5C26" w:rsidRDefault="0044060C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44060C" w:rsidRPr="003C3E74" w:rsidRDefault="00DD7224" w:rsidP="003C3E74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4060C" w:rsidRPr="003C3E74">
          <w:rPr>
            <w:rStyle w:val="a5"/>
            <w:rFonts w:ascii="Times New Roman" w:hAnsi="Times New Roman" w:cs="Times New Roman"/>
            <w:sz w:val="24"/>
            <w:szCs w:val="24"/>
          </w:rPr>
          <w:t>Influence of Lawsone Dye on Surface Properties of Polyethylene Terephthalate Fabric</w:t>
        </w:r>
      </w:hyperlink>
    </w:p>
    <w:p w:rsidR="0044060C" w:rsidRPr="00EE5C26" w:rsidRDefault="0044060C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E5C26">
        <w:rPr>
          <w:rFonts w:ascii="Times New Roman" w:hAnsi="Times New Roman" w:cs="Times New Roman"/>
          <w:sz w:val="24"/>
          <w:szCs w:val="24"/>
        </w:rPr>
        <w:t xml:space="preserve">Citation: HASHIM S, XUE D, BI X Y, et al. Influence of lawsone dye on surface properties of polyethylene terephthalate fabric[J]. </w:t>
      </w:r>
      <w:r w:rsidRPr="000C66F3">
        <w:rPr>
          <w:rFonts w:ascii="Times New Roman" w:hAnsi="Times New Roman" w:cs="Times New Roman"/>
          <w:i/>
          <w:sz w:val="24"/>
          <w:szCs w:val="24"/>
        </w:rPr>
        <w:t xml:space="preserve">Journal of Donghua University </w:t>
      </w:r>
      <w:r w:rsidRPr="00EE5C26">
        <w:rPr>
          <w:rFonts w:ascii="Times New Roman" w:hAnsi="Times New Roman" w:cs="Times New Roman"/>
          <w:sz w:val="24"/>
          <w:szCs w:val="24"/>
        </w:rPr>
        <w:t>(</w:t>
      </w:r>
      <w:r w:rsidRPr="000C66F3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EE5C26">
        <w:rPr>
          <w:rFonts w:ascii="Times New Roman" w:hAnsi="Times New Roman" w:cs="Times New Roman"/>
          <w:sz w:val="24"/>
          <w:szCs w:val="24"/>
        </w:rPr>
        <w:t>), 2025, 42(1): 71-77.</w:t>
      </w:r>
    </w:p>
    <w:p w:rsidR="0044060C" w:rsidRPr="00EE5C26" w:rsidRDefault="0044060C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44060C" w:rsidRPr="003C3E74" w:rsidRDefault="00DD7224" w:rsidP="003C3E74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4060C" w:rsidRPr="003C3E74">
          <w:rPr>
            <w:rStyle w:val="a5"/>
            <w:rFonts w:ascii="Times New Roman" w:hAnsi="Times New Roman" w:cs="Times New Roman"/>
            <w:sz w:val="24"/>
            <w:szCs w:val="24"/>
          </w:rPr>
          <w:t>Review of Antifouling Finishing of Textiles: Theme, Evolution and Fabrication Methods</w:t>
        </w:r>
      </w:hyperlink>
    </w:p>
    <w:p w:rsidR="00B25DDF" w:rsidRPr="00EE5C26" w:rsidRDefault="00B25DDF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E5C26">
        <w:rPr>
          <w:rFonts w:ascii="Times New Roman" w:hAnsi="Times New Roman" w:cs="Times New Roman"/>
          <w:sz w:val="24"/>
          <w:szCs w:val="24"/>
        </w:rPr>
        <w:t xml:space="preserve">Citation: DING F M, GUO Y L, WANG Q M, et al. Review of antifouling finishing of textiles: theme, evolution and fabrication methods[J]. </w:t>
      </w:r>
      <w:r w:rsidRPr="000C66F3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EE5C26">
        <w:rPr>
          <w:rFonts w:ascii="Times New Roman" w:hAnsi="Times New Roman" w:cs="Times New Roman"/>
          <w:sz w:val="24"/>
          <w:szCs w:val="24"/>
        </w:rPr>
        <w:t xml:space="preserve"> (</w:t>
      </w:r>
      <w:r w:rsidRPr="000C66F3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EE5C26">
        <w:rPr>
          <w:rFonts w:ascii="Times New Roman" w:hAnsi="Times New Roman" w:cs="Times New Roman"/>
          <w:sz w:val="24"/>
          <w:szCs w:val="24"/>
        </w:rPr>
        <w:t>), 2024, 41(6): 616-629.</w:t>
      </w:r>
    </w:p>
    <w:p w:rsidR="00B25DDF" w:rsidRPr="00EE5C26" w:rsidRDefault="00B25DDF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EE5C26" w:rsidRPr="003C3E74" w:rsidRDefault="00DD7224" w:rsidP="003C3E74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E5C26" w:rsidRPr="003C3E74">
          <w:rPr>
            <w:rStyle w:val="a5"/>
            <w:rFonts w:ascii="Times New Roman" w:hAnsi="Times New Roman" w:cs="Times New Roman"/>
            <w:sz w:val="24"/>
            <w:szCs w:val="24"/>
          </w:rPr>
          <w:t>Matching Dyeing and Properties of Silk Fabrics with Natural Edible Pigments</w:t>
        </w:r>
      </w:hyperlink>
    </w:p>
    <w:p w:rsidR="00EE5C26" w:rsidRPr="00EE5C26" w:rsidRDefault="00EE5C26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E5C26">
        <w:rPr>
          <w:rFonts w:ascii="Times New Roman" w:hAnsi="Times New Roman" w:cs="Times New Roman"/>
          <w:sz w:val="24"/>
          <w:szCs w:val="24"/>
        </w:rPr>
        <w:t xml:space="preserve">Citation: CHEN Y Y, ZHOU S H, SU T, et al. Matching dyeing and properties of silk fabrics with natural edible pigments[J]. </w:t>
      </w:r>
      <w:r w:rsidRPr="000C66F3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EE5C26">
        <w:rPr>
          <w:rFonts w:ascii="Times New Roman" w:hAnsi="Times New Roman" w:cs="Times New Roman"/>
          <w:sz w:val="24"/>
          <w:szCs w:val="24"/>
        </w:rPr>
        <w:t xml:space="preserve"> (</w:t>
      </w:r>
      <w:r w:rsidRPr="000C66F3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EE5C26">
        <w:rPr>
          <w:rFonts w:ascii="Times New Roman" w:hAnsi="Times New Roman" w:cs="Times New Roman"/>
          <w:sz w:val="24"/>
          <w:szCs w:val="24"/>
        </w:rPr>
        <w:t>), 2024, 41(4): 428-435.</w:t>
      </w:r>
    </w:p>
    <w:p w:rsidR="00EE5C26" w:rsidRPr="00EE5C26" w:rsidRDefault="00EE5C26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EE5C26" w:rsidRPr="003C3E74" w:rsidRDefault="00DD7224" w:rsidP="003C3E74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E5C26" w:rsidRPr="003C3E74">
          <w:rPr>
            <w:rStyle w:val="a5"/>
            <w:rFonts w:ascii="Times New Roman" w:hAnsi="Times New Roman" w:cs="Times New Roman"/>
            <w:sz w:val="24"/>
            <w:szCs w:val="24"/>
          </w:rPr>
          <w:t>Comparison of Output Voltages from Radio Frequency Energy Harvesting System with Textile Microstrip Single-Element and Array Antennas as Receiving Antennas</w:t>
        </w:r>
      </w:hyperlink>
    </w:p>
    <w:p w:rsidR="00EE5C26" w:rsidRPr="00EE5C26" w:rsidRDefault="00EE5C26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E5C26">
        <w:rPr>
          <w:rFonts w:ascii="Times New Roman" w:hAnsi="Times New Roman" w:cs="Times New Roman"/>
          <w:sz w:val="24"/>
          <w:szCs w:val="24"/>
        </w:rPr>
        <w:t xml:space="preserve">Citation: WANG N, LI M D, KUANG Y, et al. Comparison of output voltages from radio frequency energy harvesting system with textile microstrip single-element and array antennas as receiving antennas[J]. </w:t>
      </w:r>
      <w:r w:rsidRPr="000C66F3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EE5C26">
        <w:rPr>
          <w:rFonts w:ascii="Times New Roman" w:hAnsi="Times New Roman" w:cs="Times New Roman"/>
          <w:sz w:val="24"/>
          <w:szCs w:val="24"/>
        </w:rPr>
        <w:t xml:space="preserve"> (</w:t>
      </w:r>
      <w:r w:rsidRPr="000C66F3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EE5C26">
        <w:rPr>
          <w:rFonts w:ascii="Times New Roman" w:hAnsi="Times New Roman" w:cs="Times New Roman"/>
          <w:sz w:val="24"/>
          <w:szCs w:val="24"/>
        </w:rPr>
        <w:t>), 2024, 41(3): 275-281.</w:t>
      </w:r>
    </w:p>
    <w:p w:rsidR="00EE5C26" w:rsidRPr="00EE5C26" w:rsidRDefault="00EE5C26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EE5C26" w:rsidRPr="003C3E74" w:rsidRDefault="00DD7224" w:rsidP="003C3E74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E5C26" w:rsidRPr="003C3E74">
          <w:rPr>
            <w:rStyle w:val="a5"/>
            <w:rFonts w:ascii="Times New Roman" w:hAnsi="Times New Roman" w:cs="Times New Roman"/>
            <w:sz w:val="24"/>
            <w:szCs w:val="24"/>
          </w:rPr>
          <w:t>Design and Development of Lightweight and Sheer Interactive Textile with Illumination</w:t>
        </w:r>
      </w:hyperlink>
    </w:p>
    <w:p w:rsidR="00EE5C26" w:rsidRPr="00EE5C26" w:rsidRDefault="00EE5C26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E5C26">
        <w:rPr>
          <w:rFonts w:ascii="Times New Roman" w:hAnsi="Times New Roman" w:cs="Times New Roman"/>
          <w:sz w:val="24"/>
          <w:szCs w:val="24"/>
        </w:rPr>
        <w:t>Citation: GE L, TAN J. Design and development of lightweight and sheer interactive textile with illuminati</w:t>
      </w:r>
      <w:r w:rsidR="000C66F3">
        <w:rPr>
          <w:rFonts w:ascii="Times New Roman" w:hAnsi="Times New Roman" w:cs="Times New Roman"/>
          <w:sz w:val="24"/>
          <w:szCs w:val="24"/>
        </w:rPr>
        <w:t>on</w:t>
      </w:r>
      <w:r w:rsidRPr="00EE5C26">
        <w:rPr>
          <w:rFonts w:ascii="Times New Roman" w:hAnsi="Times New Roman" w:cs="Times New Roman"/>
          <w:sz w:val="24"/>
          <w:szCs w:val="24"/>
        </w:rPr>
        <w:t xml:space="preserve">[J]. </w:t>
      </w:r>
      <w:r w:rsidRPr="000C66F3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EE5C26">
        <w:rPr>
          <w:rFonts w:ascii="Times New Roman" w:hAnsi="Times New Roman" w:cs="Times New Roman"/>
          <w:sz w:val="24"/>
          <w:szCs w:val="24"/>
        </w:rPr>
        <w:t xml:space="preserve"> (</w:t>
      </w:r>
      <w:r w:rsidRPr="000C66F3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EE5C26">
        <w:rPr>
          <w:rFonts w:ascii="Times New Roman" w:hAnsi="Times New Roman" w:cs="Times New Roman"/>
          <w:sz w:val="24"/>
          <w:szCs w:val="24"/>
        </w:rPr>
        <w:t xml:space="preserve">), 2024, </w:t>
      </w:r>
      <w:r w:rsidRPr="00EE5C26">
        <w:rPr>
          <w:rFonts w:ascii="Times New Roman" w:hAnsi="Times New Roman" w:cs="Times New Roman"/>
          <w:sz w:val="24"/>
          <w:szCs w:val="24"/>
        </w:rPr>
        <w:lastRenderedPageBreak/>
        <w:t>41(3): 282-288</w:t>
      </w:r>
    </w:p>
    <w:p w:rsidR="00EE5C26" w:rsidRPr="00EE5C26" w:rsidRDefault="00EE5C26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EE5C26" w:rsidRPr="003C3E74" w:rsidRDefault="00DD7224" w:rsidP="003C3E74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E5C26" w:rsidRPr="003C3E74">
          <w:rPr>
            <w:rStyle w:val="a5"/>
            <w:rFonts w:ascii="Times New Roman" w:hAnsi="Times New Roman" w:cs="Times New Roman"/>
            <w:sz w:val="24"/>
            <w:szCs w:val="24"/>
          </w:rPr>
          <w:t>Application of Complex Green Reducing Agents in Indigo Dyeing</w:t>
        </w:r>
      </w:hyperlink>
    </w:p>
    <w:p w:rsidR="00EE5C26" w:rsidRPr="00EE5C26" w:rsidRDefault="00EE5C26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E5C26">
        <w:rPr>
          <w:rFonts w:ascii="Times New Roman" w:hAnsi="Times New Roman" w:cs="Times New Roman"/>
          <w:sz w:val="24"/>
          <w:szCs w:val="24"/>
        </w:rPr>
        <w:t>Citation: ZHANG X L, DAI Y M, YANG X Y. Application of complex green r</w:t>
      </w:r>
      <w:r w:rsidR="000C66F3">
        <w:rPr>
          <w:rFonts w:ascii="Times New Roman" w:hAnsi="Times New Roman" w:cs="Times New Roman"/>
          <w:sz w:val="24"/>
          <w:szCs w:val="24"/>
        </w:rPr>
        <w:t>educing agents in indigo dyeing</w:t>
      </w:r>
      <w:r w:rsidRPr="00EE5C26">
        <w:rPr>
          <w:rFonts w:ascii="Times New Roman" w:hAnsi="Times New Roman" w:cs="Times New Roman"/>
          <w:sz w:val="24"/>
          <w:szCs w:val="24"/>
        </w:rPr>
        <w:t xml:space="preserve">[J]. </w:t>
      </w:r>
      <w:r w:rsidRPr="000C66F3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EE5C26">
        <w:rPr>
          <w:rFonts w:ascii="Times New Roman" w:hAnsi="Times New Roman" w:cs="Times New Roman"/>
          <w:sz w:val="24"/>
          <w:szCs w:val="24"/>
        </w:rPr>
        <w:t xml:space="preserve"> (</w:t>
      </w:r>
      <w:r w:rsidRPr="000C66F3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EE5C26">
        <w:rPr>
          <w:rFonts w:ascii="Times New Roman" w:hAnsi="Times New Roman" w:cs="Times New Roman"/>
          <w:sz w:val="24"/>
          <w:szCs w:val="24"/>
        </w:rPr>
        <w:t>), 2024, 41(2): 156-161.</w:t>
      </w:r>
    </w:p>
    <w:p w:rsidR="00EE5C26" w:rsidRPr="00EE5C26" w:rsidRDefault="00EE5C26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EE5C26" w:rsidRPr="003C3E74" w:rsidRDefault="00DD7224" w:rsidP="003C3E74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3C3E74">
        <w:rPr>
          <w:rStyle w:val="a5"/>
          <w:rFonts w:ascii="Times New Roman" w:hAnsi="Times New Roman" w:cs="Times New Roman"/>
          <w:sz w:val="24"/>
          <w:szCs w:val="24"/>
        </w:rPr>
        <w:fldChar w:fldCharType="begin"/>
      </w:r>
      <w:r w:rsidRPr="003C3E74">
        <w:rPr>
          <w:rStyle w:val="a5"/>
          <w:rFonts w:ascii="Times New Roman" w:hAnsi="Times New Roman" w:cs="Times New Roman"/>
          <w:sz w:val="24"/>
          <w:szCs w:val="24"/>
        </w:rPr>
        <w:instrText xml:space="preserve"> HYPERLINK "https://kns.cnki.net/kcms2/article/abstract?v=9oehDy4zW5a6ZxI8OhN9-2Cyw9_HCSJeAfC-5w_8zD97yPWNWTh7fM3t9eGvGXX7CbAdI8m0qI77KvDi5Y20Gmh98gWW2Ay7Iimt1XeJZsoNPSepkGdeyi3RXhXtI10xgLP-dlzquicYQRPrLebD5d</w:instrText>
      </w:r>
      <w:r w:rsidRPr="003C3E74">
        <w:rPr>
          <w:rStyle w:val="a5"/>
          <w:rFonts w:ascii="Times New Roman" w:hAnsi="Times New Roman" w:cs="Times New Roman"/>
          <w:sz w:val="24"/>
          <w:szCs w:val="24"/>
        </w:rPr>
        <w:instrText xml:space="preserve">umkHlj_HCHx99RuiEKElXSbAsYbK7wVQ==&amp;uniplatform=NZKPT&amp;language=CHS" </w:instrText>
      </w:r>
      <w:r w:rsidRPr="003C3E74">
        <w:rPr>
          <w:rStyle w:val="a5"/>
          <w:rFonts w:ascii="Times New Roman" w:hAnsi="Times New Roman" w:cs="Times New Roman"/>
          <w:sz w:val="24"/>
          <w:szCs w:val="24"/>
        </w:rPr>
        <w:fldChar w:fldCharType="separate"/>
      </w:r>
      <w:r w:rsidR="00EE5C26" w:rsidRPr="003C3E74">
        <w:rPr>
          <w:rStyle w:val="a5"/>
          <w:rFonts w:ascii="Times New Roman" w:hAnsi="Times New Roman" w:cs="Times New Roman"/>
          <w:sz w:val="24"/>
          <w:szCs w:val="24"/>
        </w:rPr>
        <w:t>Design and Development of Multi-Layer Honeycomb-Filled Woven Fabric with Enhanced Impact Resistance</w:t>
      </w:r>
      <w:r w:rsidRPr="003C3E74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</w:p>
    <w:p w:rsidR="00EE5C26" w:rsidRPr="00EE5C26" w:rsidRDefault="00EE5C26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E5C26">
        <w:rPr>
          <w:rFonts w:ascii="Times New Roman" w:hAnsi="Times New Roman" w:cs="Times New Roman"/>
          <w:sz w:val="24"/>
          <w:szCs w:val="24"/>
        </w:rPr>
        <w:t>Citation: WANG S Q</w:t>
      </w:r>
      <w:r w:rsidR="000C66F3">
        <w:rPr>
          <w:rFonts w:ascii="Times New Roman" w:hAnsi="Times New Roman" w:cs="Times New Roman" w:hint="eastAsia"/>
          <w:sz w:val="24"/>
          <w:szCs w:val="24"/>
        </w:rPr>
        <w:t>,</w:t>
      </w:r>
      <w:r w:rsidR="000C66F3">
        <w:rPr>
          <w:rFonts w:ascii="Times New Roman" w:hAnsi="Times New Roman" w:cs="Times New Roman"/>
          <w:sz w:val="24"/>
          <w:szCs w:val="24"/>
        </w:rPr>
        <w:t xml:space="preserve"> </w:t>
      </w:r>
      <w:r w:rsidRPr="00EE5C26">
        <w:rPr>
          <w:rFonts w:ascii="Times New Roman" w:hAnsi="Times New Roman" w:cs="Times New Roman"/>
          <w:sz w:val="24"/>
          <w:szCs w:val="24"/>
        </w:rPr>
        <w:t>GE L</w:t>
      </w:r>
      <w:r w:rsidR="000C66F3">
        <w:rPr>
          <w:rFonts w:ascii="Times New Roman" w:hAnsi="Times New Roman" w:cs="Times New Roman" w:hint="eastAsia"/>
          <w:sz w:val="24"/>
          <w:szCs w:val="24"/>
        </w:rPr>
        <w:t>,</w:t>
      </w:r>
      <w:r w:rsidR="000C66F3">
        <w:rPr>
          <w:rFonts w:ascii="Times New Roman" w:hAnsi="Times New Roman" w:cs="Times New Roman"/>
          <w:sz w:val="24"/>
          <w:szCs w:val="24"/>
        </w:rPr>
        <w:t xml:space="preserve"> </w:t>
      </w:r>
      <w:r w:rsidRPr="00EE5C26">
        <w:rPr>
          <w:rFonts w:ascii="Times New Roman" w:hAnsi="Times New Roman" w:cs="Times New Roman"/>
          <w:sz w:val="24"/>
          <w:szCs w:val="24"/>
        </w:rPr>
        <w:t>XUE W L</w:t>
      </w:r>
      <w:r w:rsidR="000C66F3">
        <w:rPr>
          <w:rFonts w:ascii="Times New Roman" w:hAnsi="Times New Roman" w:cs="Times New Roman" w:hint="eastAsia"/>
          <w:sz w:val="24"/>
          <w:szCs w:val="24"/>
        </w:rPr>
        <w:t>,</w:t>
      </w:r>
      <w:r w:rsidR="000C66F3">
        <w:rPr>
          <w:rFonts w:ascii="Times New Roman" w:hAnsi="Times New Roman" w:cs="Times New Roman"/>
          <w:sz w:val="24"/>
          <w:szCs w:val="24"/>
        </w:rPr>
        <w:t xml:space="preserve"> </w:t>
      </w:r>
      <w:r w:rsidRPr="00EE5C26">
        <w:rPr>
          <w:rFonts w:ascii="Times New Roman" w:hAnsi="Times New Roman" w:cs="Times New Roman"/>
          <w:sz w:val="24"/>
          <w:szCs w:val="24"/>
        </w:rPr>
        <w:t>et al</w:t>
      </w:r>
      <w:r w:rsidR="000C66F3">
        <w:rPr>
          <w:rFonts w:ascii="Times New Roman" w:hAnsi="Times New Roman" w:cs="Times New Roman" w:hint="eastAsia"/>
          <w:sz w:val="24"/>
          <w:szCs w:val="24"/>
        </w:rPr>
        <w:t>.</w:t>
      </w:r>
      <w:r w:rsidR="000C66F3">
        <w:rPr>
          <w:rFonts w:ascii="Times New Roman" w:hAnsi="Times New Roman" w:cs="Times New Roman"/>
          <w:sz w:val="24"/>
          <w:szCs w:val="24"/>
        </w:rPr>
        <w:t xml:space="preserve"> </w:t>
      </w:r>
      <w:r w:rsidRPr="00EE5C26">
        <w:rPr>
          <w:rFonts w:ascii="Times New Roman" w:hAnsi="Times New Roman" w:cs="Times New Roman"/>
          <w:sz w:val="24"/>
          <w:szCs w:val="24"/>
        </w:rPr>
        <w:t xml:space="preserve">Design and development of multi-layer honeycomb-filled woven fabric </w:t>
      </w:r>
      <w:r w:rsidR="000C66F3">
        <w:rPr>
          <w:rFonts w:ascii="Times New Roman" w:hAnsi="Times New Roman" w:cs="Times New Roman"/>
          <w:sz w:val="24"/>
          <w:szCs w:val="24"/>
        </w:rPr>
        <w:t>with enhanced impact resistance[</w:t>
      </w:r>
      <w:r w:rsidRPr="00EE5C26">
        <w:rPr>
          <w:rFonts w:ascii="Times New Roman" w:hAnsi="Times New Roman" w:cs="Times New Roman"/>
          <w:sz w:val="24"/>
          <w:szCs w:val="24"/>
        </w:rPr>
        <w:t>J</w:t>
      </w:r>
      <w:r w:rsidR="000C66F3">
        <w:rPr>
          <w:rFonts w:ascii="Times New Roman" w:hAnsi="Times New Roman" w:cs="Times New Roman" w:hint="eastAsia"/>
          <w:sz w:val="24"/>
          <w:szCs w:val="24"/>
        </w:rPr>
        <w:t>]</w:t>
      </w:r>
      <w:r w:rsidR="000C66F3">
        <w:rPr>
          <w:rFonts w:ascii="Times New Roman" w:hAnsi="Times New Roman" w:cs="Times New Roman"/>
          <w:sz w:val="24"/>
          <w:szCs w:val="24"/>
        </w:rPr>
        <w:t xml:space="preserve">. </w:t>
      </w:r>
      <w:r w:rsidRPr="000C66F3">
        <w:rPr>
          <w:rFonts w:ascii="Times New Roman" w:hAnsi="Times New Roman" w:cs="Times New Roman"/>
          <w:i/>
          <w:sz w:val="24"/>
          <w:szCs w:val="24"/>
        </w:rPr>
        <w:t>J</w:t>
      </w:r>
      <w:r w:rsidR="000C66F3">
        <w:rPr>
          <w:rFonts w:ascii="Times New Roman" w:hAnsi="Times New Roman" w:cs="Times New Roman"/>
          <w:i/>
          <w:sz w:val="24"/>
          <w:szCs w:val="24"/>
        </w:rPr>
        <w:t>ournal of Donghua U</w:t>
      </w:r>
      <w:r w:rsidR="000C66F3" w:rsidRPr="000C66F3">
        <w:rPr>
          <w:rFonts w:ascii="Times New Roman" w:hAnsi="Times New Roman" w:cs="Times New Roman"/>
          <w:i/>
          <w:sz w:val="24"/>
          <w:szCs w:val="24"/>
        </w:rPr>
        <w:t>niversity</w:t>
      </w:r>
      <w:r w:rsidR="000C66F3">
        <w:rPr>
          <w:rFonts w:ascii="Times New Roman" w:hAnsi="Times New Roman" w:cs="Times New Roman"/>
          <w:sz w:val="24"/>
          <w:szCs w:val="24"/>
        </w:rPr>
        <w:t xml:space="preserve"> (</w:t>
      </w:r>
      <w:r w:rsidRPr="000C66F3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0C66F3">
        <w:rPr>
          <w:rFonts w:ascii="Times New Roman" w:hAnsi="Times New Roman" w:cs="Times New Roman"/>
          <w:sz w:val="24"/>
          <w:szCs w:val="24"/>
        </w:rPr>
        <w:t>)</w:t>
      </w:r>
      <w:r w:rsidR="000C66F3">
        <w:rPr>
          <w:rFonts w:ascii="Times New Roman" w:hAnsi="Times New Roman" w:cs="Times New Roman" w:hint="eastAsia"/>
          <w:sz w:val="24"/>
          <w:szCs w:val="24"/>
        </w:rPr>
        <w:t>,</w:t>
      </w:r>
      <w:r w:rsidR="000C66F3">
        <w:rPr>
          <w:rFonts w:ascii="Times New Roman" w:hAnsi="Times New Roman" w:cs="Times New Roman"/>
          <w:sz w:val="24"/>
          <w:szCs w:val="24"/>
        </w:rPr>
        <w:t xml:space="preserve"> </w:t>
      </w:r>
      <w:r w:rsidRPr="00EE5C26">
        <w:rPr>
          <w:rFonts w:ascii="Times New Roman" w:hAnsi="Times New Roman" w:cs="Times New Roman"/>
          <w:sz w:val="24"/>
          <w:szCs w:val="24"/>
        </w:rPr>
        <w:t>2024</w:t>
      </w:r>
      <w:r w:rsidR="000C66F3">
        <w:rPr>
          <w:rFonts w:ascii="Times New Roman" w:hAnsi="Times New Roman" w:cs="Times New Roman" w:hint="eastAsia"/>
          <w:sz w:val="24"/>
          <w:szCs w:val="24"/>
        </w:rPr>
        <w:t>,</w:t>
      </w:r>
      <w:r w:rsidR="000C66F3">
        <w:rPr>
          <w:rFonts w:ascii="Times New Roman" w:hAnsi="Times New Roman" w:cs="Times New Roman"/>
          <w:sz w:val="24"/>
          <w:szCs w:val="24"/>
        </w:rPr>
        <w:t xml:space="preserve"> 41(</w:t>
      </w:r>
      <w:r w:rsidRPr="00EE5C26">
        <w:rPr>
          <w:rFonts w:ascii="Times New Roman" w:hAnsi="Times New Roman" w:cs="Times New Roman"/>
          <w:sz w:val="24"/>
          <w:szCs w:val="24"/>
        </w:rPr>
        <w:t>1)</w:t>
      </w:r>
      <w:r w:rsidR="000C66F3">
        <w:rPr>
          <w:rFonts w:ascii="Times New Roman" w:hAnsi="Times New Roman" w:cs="Times New Roman"/>
          <w:sz w:val="24"/>
          <w:szCs w:val="24"/>
        </w:rPr>
        <w:t xml:space="preserve">: </w:t>
      </w:r>
      <w:r w:rsidRPr="00EE5C26">
        <w:rPr>
          <w:rFonts w:ascii="Times New Roman" w:hAnsi="Times New Roman" w:cs="Times New Roman"/>
          <w:sz w:val="24"/>
          <w:szCs w:val="24"/>
        </w:rPr>
        <w:t>37-45</w:t>
      </w:r>
      <w:r w:rsidR="000C66F3">
        <w:rPr>
          <w:rFonts w:ascii="Times New Roman" w:hAnsi="Times New Roman" w:cs="Times New Roman" w:hint="eastAsia"/>
          <w:sz w:val="24"/>
          <w:szCs w:val="24"/>
        </w:rPr>
        <w:t>.</w:t>
      </w:r>
    </w:p>
    <w:sectPr w:rsidR="00EE5C26" w:rsidRPr="00EE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24" w:rsidRDefault="00DD7224" w:rsidP="009B573A">
      <w:r>
        <w:separator/>
      </w:r>
    </w:p>
  </w:endnote>
  <w:endnote w:type="continuationSeparator" w:id="0">
    <w:p w:rsidR="00DD7224" w:rsidRDefault="00DD7224" w:rsidP="009B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24" w:rsidRDefault="00DD7224" w:rsidP="009B573A">
      <w:r>
        <w:separator/>
      </w:r>
    </w:p>
  </w:footnote>
  <w:footnote w:type="continuationSeparator" w:id="0">
    <w:p w:rsidR="00DD7224" w:rsidRDefault="00DD7224" w:rsidP="009B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234B"/>
    <w:multiLevelType w:val="hybridMultilevel"/>
    <w:tmpl w:val="3ECED7E2"/>
    <w:lvl w:ilvl="0" w:tplc="AB2EA3E6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  <w:color w:val="0000FF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D5119D"/>
    <w:multiLevelType w:val="hybridMultilevel"/>
    <w:tmpl w:val="CED0A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B452AF"/>
    <w:multiLevelType w:val="hybridMultilevel"/>
    <w:tmpl w:val="4F82C37E"/>
    <w:lvl w:ilvl="0" w:tplc="4E9AE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3634AD"/>
    <w:multiLevelType w:val="hybridMultilevel"/>
    <w:tmpl w:val="EAA2DEAE"/>
    <w:lvl w:ilvl="0" w:tplc="5EC2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3E6897"/>
    <w:multiLevelType w:val="hybridMultilevel"/>
    <w:tmpl w:val="A2ECA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QwMbawMDY1N7C0tDRX0lEKTi0uzszPAykwqwUAX1bxnCwAAAA="/>
  </w:docVars>
  <w:rsids>
    <w:rsidRoot w:val="004C67C7"/>
    <w:rsid w:val="00023FC0"/>
    <w:rsid w:val="000C66F3"/>
    <w:rsid w:val="000E3B15"/>
    <w:rsid w:val="000E785C"/>
    <w:rsid w:val="00193EC3"/>
    <w:rsid w:val="00263AE4"/>
    <w:rsid w:val="002D2304"/>
    <w:rsid w:val="00346D2C"/>
    <w:rsid w:val="00375815"/>
    <w:rsid w:val="0037632F"/>
    <w:rsid w:val="003C3E74"/>
    <w:rsid w:val="0044060C"/>
    <w:rsid w:val="00466212"/>
    <w:rsid w:val="004A0800"/>
    <w:rsid w:val="004C67C7"/>
    <w:rsid w:val="00502C42"/>
    <w:rsid w:val="00543455"/>
    <w:rsid w:val="00553519"/>
    <w:rsid w:val="005B3860"/>
    <w:rsid w:val="005C2EAE"/>
    <w:rsid w:val="005E436B"/>
    <w:rsid w:val="005E4D5D"/>
    <w:rsid w:val="00652DC4"/>
    <w:rsid w:val="006646EC"/>
    <w:rsid w:val="00742437"/>
    <w:rsid w:val="0076550F"/>
    <w:rsid w:val="007A55A9"/>
    <w:rsid w:val="007D6DD4"/>
    <w:rsid w:val="007E177D"/>
    <w:rsid w:val="00817418"/>
    <w:rsid w:val="00921ACD"/>
    <w:rsid w:val="00931120"/>
    <w:rsid w:val="009B573A"/>
    <w:rsid w:val="00B25DDF"/>
    <w:rsid w:val="00B864C4"/>
    <w:rsid w:val="00BA45D0"/>
    <w:rsid w:val="00BF018F"/>
    <w:rsid w:val="00C41CB1"/>
    <w:rsid w:val="00C914DB"/>
    <w:rsid w:val="00D64EAA"/>
    <w:rsid w:val="00DC194C"/>
    <w:rsid w:val="00DD7224"/>
    <w:rsid w:val="00DE0820"/>
    <w:rsid w:val="00E83594"/>
    <w:rsid w:val="00ED740F"/>
    <w:rsid w:val="00EE5C26"/>
    <w:rsid w:val="00F14220"/>
    <w:rsid w:val="00F929BE"/>
    <w:rsid w:val="00FA4246"/>
    <w:rsid w:val="00FC1E96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53585-54B6-4FE0-8D88-45BB987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D6D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73A"/>
    <w:rPr>
      <w:sz w:val="18"/>
      <w:szCs w:val="18"/>
    </w:rPr>
  </w:style>
  <w:style w:type="character" w:styleId="a5">
    <w:name w:val="Hyperlink"/>
    <w:basedOn w:val="a0"/>
    <w:uiPriority w:val="99"/>
    <w:unhideWhenUsed/>
    <w:rsid w:val="009B57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73A"/>
    <w:rPr>
      <w:color w:val="954F72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rsid w:val="007D6DD4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7D6DD4"/>
    <w:pPr>
      <w:ind w:firstLineChars="200" w:firstLine="420"/>
    </w:pPr>
  </w:style>
  <w:style w:type="character" w:customStyle="1" w:styleId="abstract-text">
    <w:name w:val="abstract-text"/>
    <w:basedOn w:val="a0"/>
    <w:rsid w:val="00DE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cms2/article/abstract?v=9oehDy4zW5blDv05mNM5qvvFyFDAg6p-Us8kB2eaixz-lRriUMVF8tblxaEuEZ9TvzNwj_Digwn-NRe_M42E5s0ELtiGP4kGOrfc70YbhDZPDnHcoHNzJNwVLYkH9mflW3sRX9usetfSB0VHVnODU6Ibi8pxXcASlhZ3rjUZXsfHBHjt3m2EYg==&amp;uniplatform=NZKPT&amp;language=CHS" TargetMode="External"/><Relationship Id="rId13" Type="http://schemas.openxmlformats.org/officeDocument/2006/relationships/hyperlink" Target="https://kns.cnki.net/kcms2/article/abstract?v=9oehDy4zW5Yt53Kr866x0venPbdzuRc6QCzwTOsS2e95HaaC8nlEzFg5CkuGveZEBOkOlQHqVE0a3Jm7V9lBPeBwGxVUa1es92EQ2YPDYWYKm-C5cwJdssvLoidB59jKVRo31l7pyUnCHeFZ5TVad297oV-2zprTn-6j9RyowsqsbPtGrwxwZA==&amp;uniplatform=NZKPT&amp;language=C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s.cnki.net/kcms2/article/abstract?v=9oehDy4zW5a3EvMy4wufd2oMF8aqqeztqEnyHFrilRe6lgbZmExdIBRPA3MOgLPVEJHFRiS21q4MR756gZz4y9Bs8OM2lwntfJkXLy48lYUtKti8LZVd8HB9IXXNsJ-smIshN24Jc4sfx2daGZpa904L35XG6dsf1G0Yh3bSSKcIwQUL3XucAg==&amp;uniplatform=NZKPT&amp;language=CHS" TargetMode="External"/><Relationship Id="rId12" Type="http://schemas.openxmlformats.org/officeDocument/2006/relationships/hyperlink" Target="https://kns.cnki.net/kcms2/article/abstract?v=9oehDy4zW5bAhZhvFlW6qvQtwNSSwa4CLIylXNhChK-bxukbPlYxtyt5yNLeCkwA6njmCXmNBrMs1nnzAuwCKESnC6gTG9lwjFr9grlL_55k1oB7yBFGSc4vCZ060kRm-xfGirriimsCeLEugksvOnpY90cYCwL7XiUU8RCuA4e0veIK0FaUMg==&amp;uniplatform=NZKPT&amp;language=C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s.cnki.net/kcms2/article/abstract?v=9oehDy4zW5ZcIAOgPJoS6Z14mNWB7vmIANb8CbyP93edeLUA_9EAdXBXO5t66xH5aYwY3eTEb1SljQSba8kIX3IxX1wnBEI8arhykrVMzLuRianKmTomCfIrmMKk4OduydgR3DmDprpdX4kVSZbrLK6FTZky2Ll4OwBJtne5E_x79-eFc_8e-Q==&amp;uniplatform=NZKPT&amp;language=CH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ns.cnki.net/kcms2/article/abstract?v=9oehDy4zW5YTPQoJwzzKklAhA_UB3m67cVUi11B44qGm3rEC8sWqaEggi_TSjIWBu5z1qHa6MQRjeLj_CqpA6Ks_MKmJBrfweFHBZeEU-loRU8qtPljLstqffm8NDI-6pNT81WY7Fn0xyEFdPuT1rVKZJo-PwQSJPfos88to4Xbe9RVfiTFbUg==&amp;uniplatform=NZKPT&amp;language=C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s.cnki.net/kcms2/article/abstract?v=9oehDy4zW5YQUIYlhC_lCH_bCBlpnku4WUyCFuNZM13RLK97d9YMpxp1_Q0wZEIkVeQipzq-UbumGL-EuutkSffruAsYfI57Vkla1jQ405eUb4QB3U2He7kGJCyoLAnlbjU0jRuBqgTAzpoRCK_dXRbfa_ee7kN7DAQABDij_Thxf1PD2XKEvA==&amp;uniplatform=NZKPT&amp;language=CH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JDHE</dc:creator>
  <cp:keywords/>
  <dc:description/>
  <cp:lastModifiedBy>JDHE</cp:lastModifiedBy>
  <cp:revision>28</cp:revision>
  <dcterms:created xsi:type="dcterms:W3CDTF">2025-08-07T12:38:00Z</dcterms:created>
  <dcterms:modified xsi:type="dcterms:W3CDTF">2025-08-19T08:24:00Z</dcterms:modified>
</cp:coreProperties>
</file>